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B0" w:rsidRPr="00DB14B5" w:rsidRDefault="00D33BB0" w:rsidP="00DB14B5">
      <w:pPr>
        <w:spacing w:after="0" w:line="240" w:lineRule="auto"/>
        <w:rPr>
          <w:rFonts w:ascii="Century Gothic" w:hAnsi="Century Gothic"/>
        </w:rPr>
      </w:pPr>
    </w:p>
    <w:p w:rsidR="00593C8C" w:rsidRPr="00DB14B5" w:rsidRDefault="00ED393A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98431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2D8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3C8C" w:rsidRPr="00DB14B5">
        <w:rPr>
          <w:rFonts w:ascii="Century Gothic" w:hAnsi="Century Gothic"/>
          <w:sz w:val="24"/>
          <w:szCs w:val="24"/>
        </w:rPr>
        <w:tab/>
      </w:r>
      <w:r w:rsidR="00DB14B5" w:rsidRPr="00DB14B5">
        <w:rPr>
          <w:rFonts w:ascii="Century Gothic" w:hAnsi="Century Gothic"/>
          <w:sz w:val="24"/>
          <w:szCs w:val="24"/>
        </w:rPr>
        <w:t>Proof of Scholar</w:t>
      </w:r>
      <w:r w:rsidR="00207446">
        <w:rPr>
          <w:rFonts w:ascii="Century Gothic" w:hAnsi="Century Gothic"/>
          <w:sz w:val="24"/>
          <w:szCs w:val="24"/>
        </w:rPr>
        <w:t>’s</w:t>
      </w:r>
      <w:r w:rsidR="00DB14B5" w:rsidRPr="00DB14B5">
        <w:rPr>
          <w:rFonts w:ascii="Century Gothic" w:hAnsi="Century Gothic"/>
          <w:sz w:val="24"/>
          <w:szCs w:val="24"/>
        </w:rPr>
        <w:t xml:space="preserve"> Age</w:t>
      </w:r>
    </w:p>
    <w:p w:rsidR="00DB14B5" w:rsidRPr="00DB14B5" w:rsidRDefault="00DB14B5" w:rsidP="00DB14B5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DB14B5">
        <w:rPr>
          <w:rFonts w:ascii="Century Gothic" w:hAnsi="Century Gothic"/>
          <w:sz w:val="24"/>
          <w:szCs w:val="24"/>
        </w:rPr>
        <w:t>Birth certificate or state ID</w:t>
      </w:r>
    </w:p>
    <w:p w:rsidR="00DB14B5" w:rsidRPr="00DB14B5" w:rsidRDefault="00DB14B5" w:rsidP="00DB14B5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DB14B5">
        <w:rPr>
          <w:rFonts w:ascii="Century Gothic" w:hAnsi="Century Gothic"/>
          <w:sz w:val="24"/>
          <w:szCs w:val="24"/>
        </w:rPr>
        <w:t>Cannot be commemorative, must be legal document</w:t>
      </w:r>
    </w:p>
    <w:p w:rsidR="00DB14B5" w:rsidRPr="00DB14B5" w:rsidRDefault="00DB14B5" w:rsidP="00DB14B5">
      <w:pPr>
        <w:pStyle w:val="ListParagraph"/>
        <w:spacing w:after="0"/>
        <w:ind w:left="3600"/>
        <w:rPr>
          <w:rFonts w:ascii="Century Gothic" w:hAnsi="Century Gothic"/>
          <w:sz w:val="24"/>
          <w:szCs w:val="24"/>
        </w:rPr>
      </w:pPr>
    </w:p>
    <w:p w:rsidR="008C32D8" w:rsidRPr="00DB14B5" w:rsidRDefault="00ED393A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57640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2D8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32D8" w:rsidRPr="00DB14B5">
        <w:rPr>
          <w:rFonts w:ascii="Century Gothic" w:hAnsi="Century Gothic"/>
          <w:sz w:val="24"/>
          <w:szCs w:val="24"/>
        </w:rPr>
        <w:tab/>
        <w:t xml:space="preserve">Proof of Residency </w:t>
      </w:r>
      <w:r w:rsidR="008C32D8" w:rsidRPr="00DB14B5">
        <w:rPr>
          <w:rFonts w:ascii="Century Gothic" w:hAnsi="Century Gothic"/>
          <w:i/>
          <w:sz w:val="24"/>
          <w:szCs w:val="24"/>
        </w:rPr>
        <w:t>(see attached</w:t>
      </w:r>
      <w:r w:rsidR="00DB14B5" w:rsidRPr="00DB14B5">
        <w:rPr>
          <w:rFonts w:ascii="Century Gothic" w:hAnsi="Century Gothic"/>
          <w:i/>
          <w:sz w:val="24"/>
          <w:szCs w:val="24"/>
        </w:rPr>
        <w:t xml:space="preserve"> </w:t>
      </w:r>
      <w:r w:rsidR="005A2436">
        <w:rPr>
          <w:rFonts w:ascii="Century Gothic" w:hAnsi="Century Gothic"/>
          <w:i/>
          <w:sz w:val="24"/>
          <w:szCs w:val="24"/>
        </w:rPr>
        <w:t>for acceptable documents</w:t>
      </w:r>
      <w:r w:rsidR="008C32D8" w:rsidRPr="00DB14B5">
        <w:rPr>
          <w:rFonts w:ascii="Century Gothic" w:hAnsi="Century Gothic"/>
          <w:i/>
          <w:sz w:val="24"/>
          <w:szCs w:val="24"/>
        </w:rPr>
        <w:t>)</w:t>
      </w:r>
    </w:p>
    <w:p w:rsidR="00DB14B5" w:rsidRPr="00DB14B5" w:rsidRDefault="00DB14B5" w:rsidP="00DB14B5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DB14B5">
        <w:rPr>
          <w:rFonts w:ascii="Century Gothic" w:hAnsi="Century Gothic"/>
          <w:sz w:val="24"/>
          <w:szCs w:val="24"/>
        </w:rPr>
        <w:t>All utility bills must be issued within the last 30 days</w:t>
      </w:r>
    </w:p>
    <w:p w:rsidR="00E322EA" w:rsidRPr="00E322EA" w:rsidRDefault="00DB14B5" w:rsidP="00E322EA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DB14B5">
        <w:rPr>
          <w:rFonts w:ascii="Century Gothic" w:hAnsi="Century Gothic"/>
          <w:sz w:val="24"/>
          <w:szCs w:val="24"/>
        </w:rPr>
        <w:t>All lease agreements must be accompanied by proof of payment</w:t>
      </w:r>
    </w:p>
    <w:p w:rsidR="00DB14B5" w:rsidRPr="00DB14B5" w:rsidRDefault="00DB14B5" w:rsidP="00DB14B5">
      <w:pPr>
        <w:pStyle w:val="ListParagraph"/>
        <w:spacing w:after="0"/>
        <w:ind w:left="2520"/>
        <w:rPr>
          <w:rFonts w:ascii="Century Gothic" w:hAnsi="Century Gothic"/>
          <w:sz w:val="24"/>
          <w:szCs w:val="24"/>
        </w:rPr>
      </w:pPr>
    </w:p>
    <w:p w:rsidR="008C32D8" w:rsidRDefault="00ED393A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78415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2D8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32D8" w:rsidRPr="00DB14B5">
        <w:rPr>
          <w:rFonts w:ascii="Century Gothic" w:hAnsi="Century Gothic"/>
          <w:sz w:val="24"/>
          <w:szCs w:val="24"/>
        </w:rPr>
        <w:tab/>
      </w:r>
      <w:r w:rsidR="00D45B53">
        <w:rPr>
          <w:rFonts w:ascii="Century Gothic" w:hAnsi="Century Gothic"/>
          <w:sz w:val="24"/>
          <w:szCs w:val="24"/>
        </w:rPr>
        <w:t>Parent Photo ID</w:t>
      </w:r>
    </w:p>
    <w:p w:rsidR="00FB0078" w:rsidRDefault="00FB0078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</w:p>
    <w:p w:rsidR="005B614D" w:rsidRDefault="00ED393A" w:rsidP="00FB0078">
      <w:pPr>
        <w:spacing w:after="0"/>
        <w:ind w:firstLine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43132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78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B0078" w:rsidRPr="00DB14B5">
        <w:rPr>
          <w:rFonts w:ascii="Century Gothic" w:hAnsi="Century Gothic"/>
          <w:sz w:val="24"/>
          <w:szCs w:val="24"/>
        </w:rPr>
        <w:tab/>
      </w:r>
      <w:r w:rsidR="00FB0078">
        <w:rPr>
          <w:rFonts w:ascii="Century Gothic" w:hAnsi="Century Gothic"/>
          <w:sz w:val="24"/>
          <w:szCs w:val="24"/>
        </w:rPr>
        <w:t>$65</w:t>
      </w:r>
      <w:r w:rsidR="005B614D">
        <w:rPr>
          <w:rFonts w:ascii="Century Gothic" w:hAnsi="Century Gothic"/>
          <w:sz w:val="24"/>
          <w:szCs w:val="24"/>
        </w:rPr>
        <w:t>,</w:t>
      </w:r>
      <w:r w:rsidR="00FB0078">
        <w:rPr>
          <w:rFonts w:ascii="Century Gothic" w:hAnsi="Century Gothic"/>
          <w:sz w:val="24"/>
          <w:szCs w:val="24"/>
        </w:rPr>
        <w:t xml:space="preserve"> </w:t>
      </w:r>
      <w:r w:rsidR="005B614D">
        <w:rPr>
          <w:rFonts w:ascii="Century Gothic" w:hAnsi="Century Gothic"/>
          <w:sz w:val="24"/>
          <w:szCs w:val="24"/>
        </w:rPr>
        <w:t xml:space="preserve">non-refundable, </w:t>
      </w:r>
      <w:r w:rsidR="00FB0078">
        <w:rPr>
          <w:rFonts w:ascii="Century Gothic" w:hAnsi="Century Gothic"/>
          <w:sz w:val="24"/>
          <w:szCs w:val="24"/>
        </w:rPr>
        <w:t xml:space="preserve">Activity Fee </w:t>
      </w:r>
      <w:r w:rsidR="002B2BF6">
        <w:rPr>
          <w:rFonts w:ascii="Century Gothic" w:hAnsi="Century Gothic"/>
          <w:sz w:val="24"/>
          <w:szCs w:val="24"/>
        </w:rPr>
        <w:t>for first child, $35</w:t>
      </w:r>
      <w:r w:rsidR="00B54DA5">
        <w:rPr>
          <w:rFonts w:ascii="Century Gothic" w:hAnsi="Century Gothic"/>
          <w:sz w:val="24"/>
          <w:szCs w:val="24"/>
        </w:rPr>
        <w:t xml:space="preserve"> for second child and $10 for </w:t>
      </w:r>
      <w:r w:rsidR="005B614D">
        <w:rPr>
          <w:rFonts w:ascii="Century Gothic" w:hAnsi="Century Gothic"/>
          <w:sz w:val="24"/>
          <w:szCs w:val="24"/>
        </w:rPr>
        <w:t xml:space="preserve"> </w:t>
      </w:r>
    </w:p>
    <w:p w:rsidR="00FB0078" w:rsidRDefault="005B614D" w:rsidP="00FB0078">
      <w:pPr>
        <w:spacing w:after="0"/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</w:t>
      </w:r>
      <w:r w:rsidR="00B54DA5">
        <w:rPr>
          <w:rFonts w:ascii="Century Gothic" w:hAnsi="Century Gothic"/>
          <w:sz w:val="24"/>
          <w:szCs w:val="24"/>
        </w:rPr>
        <w:t>third child</w:t>
      </w:r>
      <w:r w:rsidR="0085078A">
        <w:rPr>
          <w:rFonts w:ascii="Century Gothic" w:hAnsi="Century Gothic"/>
          <w:sz w:val="24"/>
          <w:szCs w:val="24"/>
        </w:rPr>
        <w:t xml:space="preserve"> (additional children are free).</w:t>
      </w:r>
      <w:bookmarkStart w:id="0" w:name="_GoBack"/>
      <w:bookmarkEnd w:id="0"/>
    </w:p>
    <w:p w:rsidR="00FB0078" w:rsidRDefault="00FB0078" w:rsidP="00FB0078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accept debit, credit, and money order</w:t>
      </w:r>
    </w:p>
    <w:p w:rsidR="00FB0078" w:rsidRPr="00FB0078" w:rsidRDefault="00FB0078" w:rsidP="00FB0078">
      <w:pPr>
        <w:pStyle w:val="ListParagraph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</w:t>
      </w:r>
      <w:r w:rsidR="00B54DA5" w:rsidRPr="00B54DA5">
        <w:rPr>
          <w:rFonts w:ascii="Century Gothic" w:hAnsi="Century Gothic"/>
          <w:b/>
          <w:sz w:val="24"/>
          <w:szCs w:val="24"/>
        </w:rPr>
        <w:t>cannot</w:t>
      </w:r>
      <w:r w:rsidRPr="00B54DA5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accept cash or personal checks</w:t>
      </w:r>
    </w:p>
    <w:p w:rsidR="00DB14B5" w:rsidRPr="00DB14B5" w:rsidRDefault="00DB14B5" w:rsidP="00FB0078">
      <w:pPr>
        <w:spacing w:after="0"/>
        <w:rPr>
          <w:rFonts w:ascii="Century Gothic" w:hAnsi="Century Gothic"/>
          <w:sz w:val="24"/>
          <w:szCs w:val="24"/>
        </w:rPr>
      </w:pPr>
    </w:p>
    <w:p w:rsidR="00DB14B5" w:rsidRPr="00DB14B5" w:rsidRDefault="00ED393A" w:rsidP="00DB14B5">
      <w:pPr>
        <w:spacing w:after="0"/>
        <w:ind w:left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32666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B5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14B5" w:rsidRPr="00DB14B5">
        <w:rPr>
          <w:rFonts w:ascii="Century Gothic" w:hAnsi="Century Gothic"/>
          <w:sz w:val="24"/>
          <w:szCs w:val="24"/>
        </w:rPr>
        <w:tab/>
        <w:t>Immunization Records</w:t>
      </w:r>
    </w:p>
    <w:p w:rsidR="00DB14B5" w:rsidRPr="00DB14B5" w:rsidRDefault="00DB14B5" w:rsidP="00DB14B5">
      <w:pPr>
        <w:spacing w:after="0"/>
        <w:ind w:left="720"/>
        <w:rPr>
          <w:rFonts w:ascii="Century Gothic" w:hAnsi="Century Gothic"/>
          <w:sz w:val="24"/>
          <w:szCs w:val="24"/>
        </w:rPr>
      </w:pPr>
    </w:p>
    <w:p w:rsidR="00DB14B5" w:rsidRPr="00DB14B5" w:rsidRDefault="00ED393A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185815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B5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14B5" w:rsidRPr="00DB14B5">
        <w:rPr>
          <w:rFonts w:ascii="Century Gothic" w:hAnsi="Century Gothic"/>
          <w:sz w:val="24"/>
          <w:szCs w:val="24"/>
        </w:rPr>
        <w:tab/>
        <w:t>Physical</w:t>
      </w:r>
    </w:p>
    <w:p w:rsidR="00DB14B5" w:rsidRPr="00DB14B5" w:rsidRDefault="00DB14B5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</w:p>
    <w:p w:rsidR="00DB14B5" w:rsidRPr="00DB14B5" w:rsidRDefault="00ED393A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29943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B5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54DA5">
        <w:rPr>
          <w:rFonts w:ascii="Century Gothic" w:hAnsi="Century Gothic"/>
          <w:sz w:val="24"/>
          <w:szCs w:val="24"/>
        </w:rPr>
        <w:tab/>
        <w:t xml:space="preserve">Dental </w:t>
      </w:r>
      <w:r w:rsidR="00DB14B5" w:rsidRPr="00DB14B5">
        <w:rPr>
          <w:rFonts w:ascii="Century Gothic" w:hAnsi="Century Gothic"/>
          <w:sz w:val="24"/>
          <w:szCs w:val="24"/>
        </w:rPr>
        <w:t>Exam</w:t>
      </w:r>
    </w:p>
    <w:p w:rsidR="00DB14B5" w:rsidRPr="00DB14B5" w:rsidRDefault="00DB14B5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</w:p>
    <w:p w:rsidR="00DB14B5" w:rsidRPr="00DB14B5" w:rsidRDefault="00ED393A" w:rsidP="00DB14B5">
      <w:pPr>
        <w:spacing w:after="0"/>
        <w:ind w:firstLine="720"/>
        <w:rPr>
          <w:rFonts w:ascii="Century Gothic" w:hAnsi="Century Gothic"/>
          <w:sz w:val="24"/>
          <w:szCs w:val="24"/>
        </w:rPr>
      </w:pPr>
      <w:sdt>
        <w:sdtPr>
          <w:rPr>
            <w:rFonts w:ascii="Century Gothic" w:hAnsi="Century Gothic"/>
            <w:sz w:val="24"/>
            <w:szCs w:val="24"/>
          </w:rPr>
          <w:id w:val="-110780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B5" w:rsidRPr="00DB14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B14B5" w:rsidRPr="00DB14B5">
        <w:rPr>
          <w:rFonts w:ascii="Century Gothic" w:hAnsi="Century Gothic"/>
          <w:sz w:val="24"/>
          <w:szCs w:val="24"/>
        </w:rPr>
        <w:tab/>
      </w:r>
      <w:r w:rsidR="00B54DA5">
        <w:rPr>
          <w:rFonts w:ascii="Century Gothic" w:hAnsi="Century Gothic"/>
          <w:sz w:val="24"/>
          <w:szCs w:val="24"/>
        </w:rPr>
        <w:t>Eye</w:t>
      </w:r>
      <w:r w:rsidR="00DB14B5" w:rsidRPr="00DB14B5">
        <w:rPr>
          <w:rFonts w:ascii="Century Gothic" w:hAnsi="Century Gothic"/>
          <w:sz w:val="24"/>
          <w:szCs w:val="24"/>
        </w:rPr>
        <w:t xml:space="preserve"> Exam</w:t>
      </w:r>
    </w:p>
    <w:p w:rsidR="00D33BB0" w:rsidRPr="00DB14B5" w:rsidRDefault="00D33BB0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8C32D8" w:rsidRPr="00DB14B5" w:rsidRDefault="008C32D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8C32D8" w:rsidRPr="00DB14B5" w:rsidRDefault="008C32D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8C32D8" w:rsidRPr="00DB14B5" w:rsidRDefault="008C32D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8C32D8" w:rsidRPr="00DB14B5" w:rsidRDefault="008C32D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8C32D8" w:rsidRPr="00DB14B5" w:rsidRDefault="008C32D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8C32D8" w:rsidRDefault="008C32D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FB0078" w:rsidRPr="00DB14B5" w:rsidRDefault="00FB007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8C32D8" w:rsidRDefault="008C32D8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B97D5E" w:rsidRDefault="00B97D5E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B97D5E" w:rsidRDefault="00B97D5E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B97D5E" w:rsidRDefault="00B97D5E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B97D5E" w:rsidRPr="00DB14B5" w:rsidRDefault="00B97D5E" w:rsidP="00DB14B5">
      <w:pPr>
        <w:spacing w:after="0"/>
        <w:ind w:firstLine="720"/>
        <w:rPr>
          <w:rFonts w:ascii="Century Gothic" w:hAnsi="Century Gothic"/>
          <w:sz w:val="28"/>
          <w:szCs w:val="28"/>
        </w:rPr>
      </w:pPr>
    </w:p>
    <w:p w:rsidR="00E322EA" w:rsidRDefault="00E322EA" w:rsidP="00DB14B5">
      <w:pPr>
        <w:spacing w:after="0"/>
        <w:jc w:val="center"/>
        <w:rPr>
          <w:rFonts w:ascii="Century Gothic" w:hAnsi="Century Gothic"/>
          <w:sz w:val="28"/>
          <w:szCs w:val="28"/>
        </w:rPr>
      </w:pPr>
    </w:p>
    <w:tbl>
      <w:tblPr>
        <w:tblW w:w="10948" w:type="dxa"/>
        <w:jc w:val="center"/>
        <w:tblLook w:val="04A0" w:firstRow="1" w:lastRow="0" w:firstColumn="1" w:lastColumn="0" w:noHBand="0" w:noVBand="1"/>
      </w:tblPr>
      <w:tblGrid>
        <w:gridCol w:w="5567"/>
        <w:gridCol w:w="5381"/>
      </w:tblGrid>
      <w:tr w:rsidR="00E322EA" w:rsidRPr="00E322EA" w:rsidTr="00E322EA">
        <w:trPr>
          <w:trHeight w:val="477"/>
          <w:jc w:val="center"/>
        </w:trPr>
        <w:tc>
          <w:tcPr>
            <w:tcW w:w="10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EA" w:rsidRPr="00E322EA" w:rsidRDefault="00E322EA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>Acceptable Proofs of Residency</w:t>
            </w:r>
          </w:p>
        </w:tc>
      </w:tr>
      <w:tr w:rsidR="00E322EA" w:rsidRPr="00E322EA" w:rsidTr="00E322EA">
        <w:trPr>
          <w:trHeight w:val="1592"/>
          <w:jc w:val="center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Pr="00E322EA" w:rsidRDefault="00E322EA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 xml:space="preserve">Category A </w:t>
            </w:r>
            <w:r w:rsidRPr="00E322EA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(one of these)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Pr="00E322EA" w:rsidRDefault="00E322EA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t xml:space="preserve">Category B </w:t>
            </w:r>
            <w:r w:rsidRPr="00E322EA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(two of these)</w:t>
            </w:r>
          </w:p>
        </w:tc>
      </w:tr>
      <w:tr w:rsidR="00E322EA" w:rsidRPr="00E322EA" w:rsidTr="00E322EA">
        <w:trPr>
          <w:trHeight w:val="2390"/>
          <w:jc w:val="center"/>
        </w:trPr>
        <w:tc>
          <w:tcPr>
            <w:tcW w:w="5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Default="00E322EA" w:rsidP="00CF4F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Mortgag</w:t>
            </w:r>
            <w:r w:rsidR="00CF4F62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e</w:t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 xml:space="preserve"> closing papers, homeowner</w:t>
            </w:r>
            <w:r w:rsidR="00CF4F62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’</w:t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 xml:space="preserve">s papers, or closing deed. </w:t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br/>
              <w:t>Must be within the last 30 days.</w:t>
            </w:r>
          </w:p>
          <w:p w:rsidR="00CF4F62" w:rsidRDefault="00CF4F62" w:rsidP="00CF4F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</w:p>
          <w:p w:rsidR="00CF4F62" w:rsidRPr="00E322EA" w:rsidRDefault="00CF4F62" w:rsidP="00CF4F6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Intent to purchase will NOT be accepted.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Pr="00E322EA" w:rsidRDefault="00E322EA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Most recent property tax bill and proof of payment (cancelled check</w:t>
            </w:r>
            <w:r w:rsidR="00B54DA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)</w:t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 xml:space="preserve"> or Form 1098-homeowners. </w:t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br/>
              <w:t>Must be within the last 30 days</w:t>
            </w:r>
          </w:p>
        </w:tc>
      </w:tr>
      <w:tr w:rsidR="00E322EA" w:rsidRPr="00E322EA" w:rsidTr="00E322EA">
        <w:trPr>
          <w:trHeight w:val="1912"/>
          <w:jc w:val="center"/>
        </w:trPr>
        <w:tc>
          <w:tcPr>
            <w:tcW w:w="5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A" w:rsidRPr="00E322EA" w:rsidRDefault="00E322EA" w:rsidP="00E322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Pr="00E322EA" w:rsidRDefault="00B54DA5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Current medical card(s) must</w:t>
            </w:r>
            <w:r w:rsidR="00E322EA"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 xml:space="preserve"> include the parent/guardian's current address.</w:t>
            </w:r>
          </w:p>
        </w:tc>
      </w:tr>
      <w:tr w:rsidR="00E322EA" w:rsidRPr="00E322EA" w:rsidTr="00E322EA">
        <w:trPr>
          <w:trHeight w:val="1433"/>
          <w:jc w:val="center"/>
        </w:trPr>
        <w:tc>
          <w:tcPr>
            <w:tcW w:w="5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Pr="00E322EA" w:rsidRDefault="00E322EA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 xml:space="preserve">Signed and dated lease with proof of last month's payment (receipt must be within the last 30 days) </w:t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br/>
              <w:t xml:space="preserve">or </w:t>
            </w: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br/>
              <w:t>*Catholic Charities, Rock Valley Immigration office letter.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Pr="00E322EA" w:rsidRDefault="00E322EA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Utility bills within the last 30 days. Cell phone bills will be accepted.</w:t>
            </w:r>
          </w:p>
        </w:tc>
      </w:tr>
      <w:tr w:rsidR="00E322EA" w:rsidRPr="00E322EA" w:rsidTr="00E322EA">
        <w:trPr>
          <w:trHeight w:val="3185"/>
          <w:jc w:val="center"/>
        </w:trPr>
        <w:tc>
          <w:tcPr>
            <w:tcW w:w="5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EA" w:rsidRPr="00E322EA" w:rsidRDefault="00E322EA" w:rsidP="00E322E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EA" w:rsidRPr="00E322EA" w:rsidRDefault="00B54DA5" w:rsidP="00E32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Mail r</w:t>
            </w:r>
            <w:r w:rsidR="00E322EA" w:rsidRPr="00E322EA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</w:rPr>
              <w:t>eceived at current address. Only ONE piece of general mail will be accepted. Must be postmarked within the last 30 days, and must be accompanied by another proof of residency.</w:t>
            </w:r>
          </w:p>
        </w:tc>
      </w:tr>
    </w:tbl>
    <w:p w:rsidR="00E322EA" w:rsidRPr="00DB14B5" w:rsidRDefault="00E322EA" w:rsidP="003008EF">
      <w:pPr>
        <w:spacing w:after="0"/>
        <w:rPr>
          <w:rFonts w:ascii="Century Gothic" w:hAnsi="Century Gothic"/>
          <w:sz w:val="28"/>
          <w:szCs w:val="28"/>
        </w:rPr>
      </w:pPr>
    </w:p>
    <w:sectPr w:rsidR="00E322EA" w:rsidRPr="00DB14B5" w:rsidSect="00DB14B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3A" w:rsidRDefault="00ED393A" w:rsidP="00CF4F62">
      <w:pPr>
        <w:spacing w:after="0" w:line="240" w:lineRule="auto"/>
      </w:pPr>
      <w:r>
        <w:separator/>
      </w:r>
    </w:p>
  </w:endnote>
  <w:endnote w:type="continuationSeparator" w:id="0">
    <w:p w:rsidR="00ED393A" w:rsidRDefault="00ED393A" w:rsidP="00CF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5E" w:rsidRPr="003008EF" w:rsidRDefault="00B97D5E">
    <w:pPr>
      <w:pStyle w:val="Footer"/>
      <w:rPr>
        <w:rFonts w:ascii="Century Gothic" w:hAnsi="Century Gothic"/>
        <w:sz w:val="18"/>
        <w:szCs w:val="18"/>
      </w:rPr>
    </w:pPr>
    <w:r w:rsidRPr="003008EF">
      <w:rPr>
        <w:rFonts w:ascii="Century Gothic" w:hAnsi="Century Gothic"/>
        <w:sz w:val="18"/>
        <w:szCs w:val="18"/>
      </w:rPr>
      <w:t xml:space="preserve">Revised </w:t>
    </w:r>
    <w:r w:rsidR="00163701">
      <w:rPr>
        <w:rFonts w:ascii="Century Gothic" w:hAnsi="Century Gothic"/>
        <w:sz w:val="18"/>
        <w:szCs w:val="18"/>
      </w:rPr>
      <w:t>May</w:t>
    </w:r>
    <w:r w:rsidRPr="003008EF">
      <w:rPr>
        <w:rFonts w:ascii="Century Gothic" w:hAnsi="Century Gothic"/>
        <w:sz w:val="18"/>
        <w:szCs w:val="18"/>
      </w:rPr>
      <w:t xml:space="preserve"> 2019</w:t>
    </w:r>
  </w:p>
  <w:p w:rsidR="00B97D5E" w:rsidRDefault="00B9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3A" w:rsidRDefault="00ED393A" w:rsidP="00CF4F62">
      <w:pPr>
        <w:spacing w:after="0" w:line="240" w:lineRule="auto"/>
      </w:pPr>
      <w:r>
        <w:separator/>
      </w:r>
    </w:p>
  </w:footnote>
  <w:footnote w:type="continuationSeparator" w:id="0">
    <w:p w:rsidR="00ED393A" w:rsidRDefault="00ED393A" w:rsidP="00CF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36" w:rsidRDefault="005A2436" w:rsidP="00CF4F62">
    <w:pPr>
      <w:pStyle w:val="Header"/>
      <w:jc w:val="center"/>
    </w:pPr>
    <w:r w:rsidRPr="00DB14B5">
      <w:rPr>
        <w:rFonts w:ascii="Century Gothic" w:hAnsi="Century Gothic"/>
        <w:noProof/>
        <w:sz w:val="28"/>
        <w:szCs w:val="28"/>
      </w:rPr>
      <w:drawing>
        <wp:inline distT="0" distB="0" distL="0" distR="0" wp14:anchorId="01A882D6" wp14:editId="38AFF3C1">
          <wp:extent cx="1895475" cy="906664"/>
          <wp:effectExtent l="0" t="0" r="0" b="8255"/>
          <wp:docPr id="1" name="Picture 1" descr="C:\Users\auroraschnorr\Desktop\GRC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oraschnorr\Desktop\GRC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942" cy="914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D5E" w:rsidRPr="00B97D5E" w:rsidRDefault="00B97D5E" w:rsidP="00B97D5E">
    <w:pPr>
      <w:spacing w:after="0"/>
      <w:jc w:val="center"/>
      <w:rPr>
        <w:rFonts w:ascii="Century Gothic" w:hAnsi="Century Gothic"/>
        <w:b/>
        <w:sz w:val="28"/>
        <w:szCs w:val="28"/>
      </w:rPr>
    </w:pPr>
    <w:r w:rsidRPr="00B97D5E">
      <w:rPr>
        <w:rFonts w:ascii="Century Gothic" w:hAnsi="Century Gothic"/>
        <w:b/>
        <w:sz w:val="28"/>
        <w:szCs w:val="28"/>
      </w:rPr>
      <w:t>Items to Bring to Orientation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7F3"/>
    <w:multiLevelType w:val="hybridMultilevel"/>
    <w:tmpl w:val="7668F5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624BCD"/>
    <w:multiLevelType w:val="hybridMultilevel"/>
    <w:tmpl w:val="78745B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F137B8"/>
    <w:multiLevelType w:val="hybridMultilevel"/>
    <w:tmpl w:val="BAD4E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1E1087"/>
    <w:multiLevelType w:val="hybridMultilevel"/>
    <w:tmpl w:val="3F7012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30C00C1"/>
    <w:multiLevelType w:val="hybridMultilevel"/>
    <w:tmpl w:val="520ABA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6552684"/>
    <w:multiLevelType w:val="hybridMultilevel"/>
    <w:tmpl w:val="BC3271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8C"/>
    <w:rsid w:val="00034C31"/>
    <w:rsid w:val="00163701"/>
    <w:rsid w:val="00202CAE"/>
    <w:rsid w:val="00207446"/>
    <w:rsid w:val="002B2BF6"/>
    <w:rsid w:val="003008EF"/>
    <w:rsid w:val="003516C1"/>
    <w:rsid w:val="00593C8C"/>
    <w:rsid w:val="005A2436"/>
    <w:rsid w:val="005B614D"/>
    <w:rsid w:val="00635FE5"/>
    <w:rsid w:val="006C1A7E"/>
    <w:rsid w:val="00816A97"/>
    <w:rsid w:val="0085078A"/>
    <w:rsid w:val="008C1133"/>
    <w:rsid w:val="008C32D8"/>
    <w:rsid w:val="008F5A60"/>
    <w:rsid w:val="009802E0"/>
    <w:rsid w:val="00B2212F"/>
    <w:rsid w:val="00B54DA5"/>
    <w:rsid w:val="00B97D5E"/>
    <w:rsid w:val="00C82158"/>
    <w:rsid w:val="00CF4F62"/>
    <w:rsid w:val="00D33BB0"/>
    <w:rsid w:val="00D45B53"/>
    <w:rsid w:val="00DB14B5"/>
    <w:rsid w:val="00E2095D"/>
    <w:rsid w:val="00E302D7"/>
    <w:rsid w:val="00E322EA"/>
    <w:rsid w:val="00E731A8"/>
    <w:rsid w:val="00ED393A"/>
    <w:rsid w:val="00FB0078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88D9"/>
  <w15:chartTrackingRefBased/>
  <w15:docId w15:val="{308C3E21-4316-4AE0-845B-D441AC4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C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F62"/>
  </w:style>
  <w:style w:type="paragraph" w:styleId="Footer">
    <w:name w:val="footer"/>
    <w:basedOn w:val="Normal"/>
    <w:link w:val="FooterChar"/>
    <w:uiPriority w:val="99"/>
    <w:unhideWhenUsed/>
    <w:rsid w:val="00CF4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Schnorr</dc:creator>
  <cp:keywords/>
  <dc:description/>
  <cp:lastModifiedBy>Michael Lane</cp:lastModifiedBy>
  <cp:revision>3</cp:revision>
  <cp:lastPrinted>2019-04-10T00:41:00Z</cp:lastPrinted>
  <dcterms:created xsi:type="dcterms:W3CDTF">2020-03-05T22:33:00Z</dcterms:created>
  <dcterms:modified xsi:type="dcterms:W3CDTF">2020-03-05T22:34:00Z</dcterms:modified>
</cp:coreProperties>
</file>