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AC" w:rsidRPr="00012846" w:rsidRDefault="009A1028" w:rsidP="00AD795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1524000" cy="55001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C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76" cy="5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52" w:rsidRPr="00510832" w:rsidRDefault="00AD7952" w:rsidP="00071CE6">
      <w:pPr>
        <w:spacing w:after="0" w:line="240" w:lineRule="auto"/>
        <w:jc w:val="center"/>
        <w:rPr>
          <w:rFonts w:ascii="Century Gothic" w:hAnsi="Century Gothic"/>
          <w:b/>
          <w:sz w:val="32"/>
          <w:szCs w:val="18"/>
          <w:u w:val="single"/>
        </w:rPr>
      </w:pPr>
      <w:r w:rsidRPr="00510832">
        <w:rPr>
          <w:rFonts w:ascii="Century Gothic" w:hAnsi="Century Gothic"/>
          <w:b/>
          <w:sz w:val="32"/>
          <w:szCs w:val="18"/>
          <w:u w:val="single"/>
        </w:rPr>
        <w:t xml:space="preserve">School Supply Lists </w:t>
      </w:r>
      <w:r w:rsidR="009A1028">
        <w:rPr>
          <w:rFonts w:ascii="Century Gothic" w:hAnsi="Century Gothic"/>
          <w:b/>
          <w:sz w:val="32"/>
          <w:szCs w:val="18"/>
          <w:u w:val="single"/>
        </w:rPr>
        <w:t>2019 - 2020</w:t>
      </w:r>
    </w:p>
    <w:p w:rsidR="00BD5B7D" w:rsidRPr="00012846" w:rsidRDefault="00BD5B7D" w:rsidP="00071CE6">
      <w:pPr>
        <w:spacing w:after="0" w:line="240" w:lineRule="auto"/>
        <w:rPr>
          <w:rFonts w:ascii="Century Gothic" w:hAnsi="Century Gothic"/>
          <w:szCs w:val="18"/>
        </w:rPr>
      </w:pPr>
    </w:p>
    <w:p w:rsidR="009A1028" w:rsidRDefault="00510832" w:rsidP="00510832">
      <w:pPr>
        <w:spacing w:after="0" w:line="240" w:lineRule="auto"/>
        <w:jc w:val="center"/>
        <w:rPr>
          <w:rFonts w:ascii="Century Gothic" w:hAnsi="Century Gothic"/>
          <w:szCs w:val="18"/>
        </w:rPr>
      </w:pPr>
      <w:r w:rsidRPr="009A1028">
        <w:rPr>
          <w:rFonts w:ascii="Century Gothic" w:hAnsi="Century Gothic"/>
          <w:szCs w:val="18"/>
        </w:rPr>
        <w:t>At the Lower Academy,</w:t>
      </w:r>
      <w:r w:rsidR="00925DA4" w:rsidRPr="009A1028">
        <w:rPr>
          <w:rFonts w:ascii="Century Gothic" w:hAnsi="Century Gothic"/>
          <w:szCs w:val="18"/>
        </w:rPr>
        <w:t xml:space="preserve"> most supplies will be collected and </w:t>
      </w:r>
    </w:p>
    <w:p w:rsidR="00510832" w:rsidRPr="009A1028" w:rsidRDefault="00925DA4" w:rsidP="00510832">
      <w:pPr>
        <w:spacing w:after="0" w:line="240" w:lineRule="auto"/>
        <w:jc w:val="center"/>
        <w:rPr>
          <w:rFonts w:ascii="Century Gothic" w:hAnsi="Century Gothic"/>
          <w:szCs w:val="18"/>
        </w:rPr>
      </w:pPr>
      <w:r w:rsidRPr="009A1028">
        <w:rPr>
          <w:rFonts w:ascii="Century Gothic" w:hAnsi="Century Gothic"/>
          <w:szCs w:val="18"/>
        </w:rPr>
        <w:t>distributed as community supplies, shared within the classroom.</w:t>
      </w:r>
    </w:p>
    <w:p w:rsidR="00510832" w:rsidRPr="009A1028" w:rsidRDefault="00510832" w:rsidP="00510832">
      <w:pPr>
        <w:spacing w:after="0" w:line="240" w:lineRule="auto"/>
        <w:jc w:val="center"/>
        <w:rPr>
          <w:rFonts w:ascii="Century Gothic" w:hAnsi="Century Gothic"/>
          <w:szCs w:val="18"/>
        </w:rPr>
      </w:pPr>
    </w:p>
    <w:p w:rsidR="002E0C66" w:rsidRPr="009A1028" w:rsidRDefault="00510832" w:rsidP="00510832">
      <w:pPr>
        <w:spacing w:after="0" w:line="240" w:lineRule="auto"/>
        <w:jc w:val="center"/>
        <w:rPr>
          <w:rFonts w:ascii="Century Gothic" w:hAnsi="Century Gothic"/>
          <w:szCs w:val="18"/>
        </w:rPr>
      </w:pPr>
      <w:r w:rsidRPr="009A1028">
        <w:rPr>
          <w:rFonts w:ascii="Century Gothic" w:hAnsi="Century Gothic"/>
          <w:szCs w:val="18"/>
        </w:rPr>
        <w:t xml:space="preserve">Upper Academy </w:t>
      </w:r>
      <w:r w:rsidR="00925DA4" w:rsidRPr="009A1028">
        <w:rPr>
          <w:rFonts w:ascii="Century Gothic" w:hAnsi="Century Gothic"/>
          <w:szCs w:val="18"/>
        </w:rPr>
        <w:t>scholars will be responsible for their own supplies and will be expected to have these supplies available to them at all times.</w:t>
      </w:r>
    </w:p>
    <w:p w:rsidR="00EC4136" w:rsidRPr="00510832" w:rsidRDefault="00EC4136" w:rsidP="00510832">
      <w:pPr>
        <w:spacing w:after="0" w:line="240" w:lineRule="auto"/>
        <w:jc w:val="center"/>
        <w:rPr>
          <w:rFonts w:ascii="Century Gothic" w:hAnsi="Century Gothic"/>
          <w:sz w:val="24"/>
          <w:szCs w:val="18"/>
        </w:rPr>
      </w:pPr>
    </w:p>
    <w:p w:rsidR="00012846" w:rsidRPr="00012846" w:rsidRDefault="00012846" w:rsidP="00FE5558">
      <w:pPr>
        <w:spacing w:after="0" w:line="240" w:lineRule="auto"/>
        <w:rPr>
          <w:rFonts w:ascii="Century Gothic" w:hAnsi="Century Gothic"/>
          <w:szCs w:val="18"/>
        </w:rPr>
      </w:pPr>
    </w:p>
    <w:tbl>
      <w:tblPr>
        <w:tblStyle w:val="TableGrid"/>
        <w:tblW w:w="11546" w:type="dxa"/>
        <w:jc w:val="center"/>
        <w:tblLook w:val="04A0" w:firstRow="1" w:lastRow="0" w:firstColumn="1" w:lastColumn="0" w:noHBand="0" w:noVBand="1"/>
      </w:tblPr>
      <w:tblGrid>
        <w:gridCol w:w="5854"/>
        <w:gridCol w:w="5692"/>
      </w:tblGrid>
      <w:tr w:rsidR="002E0C66" w:rsidRPr="00012846" w:rsidTr="00EC4136">
        <w:trPr>
          <w:trHeight w:val="327"/>
          <w:jc w:val="center"/>
        </w:trPr>
        <w:tc>
          <w:tcPr>
            <w:tcW w:w="5854" w:type="dxa"/>
            <w:shd w:val="clear" w:color="auto" w:fill="BFBFBF" w:themeFill="background1" w:themeFillShade="BF"/>
            <w:vAlign w:val="center"/>
          </w:tcPr>
          <w:p w:rsidR="002E0C66" w:rsidRPr="00012846" w:rsidRDefault="00012846" w:rsidP="002E0C66">
            <w:pPr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012846">
              <w:rPr>
                <w:rFonts w:ascii="Century Gothic" w:hAnsi="Century Gothic"/>
                <w:b/>
                <w:sz w:val="24"/>
                <w:szCs w:val="18"/>
              </w:rPr>
              <w:t xml:space="preserve">Kindergarten &amp; First Grade </w:t>
            </w:r>
          </w:p>
        </w:tc>
        <w:tc>
          <w:tcPr>
            <w:tcW w:w="5692" w:type="dxa"/>
            <w:shd w:val="clear" w:color="auto" w:fill="BFBFBF" w:themeFill="background1" w:themeFillShade="BF"/>
            <w:vAlign w:val="center"/>
          </w:tcPr>
          <w:p w:rsidR="002E0C66" w:rsidRPr="00012846" w:rsidRDefault="00012846" w:rsidP="002E0C66">
            <w:pPr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012846">
              <w:rPr>
                <w:rFonts w:ascii="Century Gothic" w:hAnsi="Century Gothic"/>
                <w:b/>
                <w:sz w:val="24"/>
                <w:szCs w:val="18"/>
              </w:rPr>
              <w:t>Second, Third, Fourth Grade</w:t>
            </w:r>
          </w:p>
        </w:tc>
      </w:tr>
      <w:tr w:rsidR="002E0C66" w:rsidRPr="00012846" w:rsidTr="00EC4136">
        <w:trPr>
          <w:trHeight w:val="6005"/>
          <w:jc w:val="center"/>
        </w:trPr>
        <w:tc>
          <w:tcPr>
            <w:tcW w:w="5854" w:type="dxa"/>
            <w:vAlign w:val="center"/>
          </w:tcPr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(2) 1 subject wide-ruled notebooks, 70 ct. </w:t>
            </w:r>
          </w:p>
          <w:p w:rsidR="001C7F5F" w:rsidRPr="00510832" w:rsidRDefault="001C7F5F" w:rsidP="001C7F5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composition notebook (wide-ruled)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510832">
              <w:rPr>
                <w:rFonts w:ascii="Century Gothic" w:hAnsi="Century Gothic"/>
              </w:rPr>
              <w:t>(2) boxes of 24 ct. crayons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(2) boxes of 8 ct. </w:t>
            </w:r>
            <w:r w:rsidR="00510832" w:rsidRPr="00510832">
              <w:rPr>
                <w:rFonts w:ascii="Century Gothic" w:hAnsi="Century Gothic"/>
              </w:rPr>
              <w:t>broad-tip</w:t>
            </w:r>
            <w:r w:rsidRPr="00510832">
              <w:rPr>
                <w:rFonts w:ascii="Century Gothic" w:hAnsi="Century Gothic"/>
              </w:rPr>
              <w:t xml:space="preserve"> washable markers</w:t>
            </w:r>
          </w:p>
          <w:p w:rsidR="00BD5B7D" w:rsidRPr="00510832" w:rsidRDefault="00BD5B7D" w:rsidP="00BD5B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(200) #2 pencils </w:t>
            </w:r>
            <w:r w:rsidRPr="00510832">
              <w:rPr>
                <w:rFonts w:ascii="Century Gothic" w:hAnsi="Century Gothic"/>
                <w:b/>
              </w:rPr>
              <w:t>sharpened</w:t>
            </w:r>
          </w:p>
          <w:p w:rsidR="002E0C66" w:rsidRPr="00510832" w:rsidRDefault="00012846" w:rsidP="00BD5B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(6</w:t>
            </w:r>
            <w:r w:rsidR="002E0C66" w:rsidRPr="00510832">
              <w:rPr>
                <w:rFonts w:ascii="Century Gothic" w:hAnsi="Century Gothic"/>
              </w:rPr>
              <w:t>) washable Elmer’s glue sticks</w:t>
            </w:r>
          </w:p>
          <w:p w:rsidR="002E0C66" w:rsidRPr="00510832" w:rsidRDefault="0001284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(6</w:t>
            </w:r>
            <w:r w:rsidR="002E0C66" w:rsidRPr="00510832">
              <w:rPr>
                <w:rFonts w:ascii="Century Gothic" w:hAnsi="Century Gothic"/>
              </w:rPr>
              <w:t>) pocket folders with 3 hole punch</w:t>
            </w:r>
          </w:p>
          <w:p w:rsidR="002E0C66" w:rsidRPr="009A1028" w:rsidRDefault="00212360" w:rsidP="009A102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</w:t>
            </w:r>
            <w:r w:rsidR="002E0C66" w:rsidRPr="00510832">
              <w:rPr>
                <w:rFonts w:ascii="Century Gothic" w:hAnsi="Century Gothic"/>
              </w:rPr>
              <w:t>) large boxes of tissue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50 ct. box of sandwich bags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20 ct. box of gallon size plastic bags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pkg. colored dry-erase markers</w:t>
            </w:r>
          </w:p>
          <w:p w:rsidR="002E0C66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pair of blunt-tip scissors</w:t>
            </w:r>
          </w:p>
          <w:p w:rsidR="00212360" w:rsidRPr="00212360" w:rsidRDefault="00212360" w:rsidP="00212360">
            <w:pPr>
              <w:rPr>
                <w:rFonts w:ascii="Century Gothic" w:hAnsi="Century Gothic"/>
                <w:b/>
              </w:rPr>
            </w:pPr>
            <w:r w:rsidRPr="00212360">
              <w:rPr>
                <w:rFonts w:ascii="Century Gothic" w:hAnsi="Century Gothic"/>
                <w:b/>
              </w:rPr>
              <w:t>Remains in possession of scholar</w:t>
            </w:r>
          </w:p>
          <w:p w:rsidR="00510832" w:rsidRPr="00510832" w:rsidRDefault="00510832" w:rsidP="0051083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backpack without wheels</w:t>
            </w:r>
          </w:p>
          <w:p w:rsidR="00510832" w:rsidRPr="00510832" w:rsidRDefault="00510832" w:rsidP="0051083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510832">
              <w:rPr>
                <w:rFonts w:ascii="Century Gothic" w:hAnsi="Century Gothic"/>
              </w:rPr>
              <w:t>(1) set of headphones or earbuds</w:t>
            </w:r>
          </w:p>
          <w:p w:rsidR="009A1028" w:rsidRDefault="002E0C66" w:rsidP="009A102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510832">
              <w:rPr>
                <w:rFonts w:ascii="Century Gothic" w:hAnsi="Century Gothic"/>
                <w:b/>
              </w:rPr>
              <w:t xml:space="preserve">(1) change of clothing </w:t>
            </w:r>
          </w:p>
          <w:p w:rsidR="002E0C66" w:rsidRPr="009A1028" w:rsidRDefault="009A1028" w:rsidP="009A1028">
            <w:pPr>
              <w:pStyle w:val="ListParagraph"/>
              <w:rPr>
                <w:rFonts w:ascii="Century Gothic" w:hAnsi="Century Gothic"/>
                <w:b/>
              </w:rPr>
            </w:pPr>
            <w:r w:rsidRPr="009A1028">
              <w:rPr>
                <w:rFonts w:ascii="Century Gothic" w:hAnsi="Century Gothic"/>
                <w:b/>
                <w:sz w:val="18"/>
              </w:rPr>
              <w:t>(including pants, under garments, and uniform shirt)</w:t>
            </w:r>
          </w:p>
        </w:tc>
        <w:tc>
          <w:tcPr>
            <w:tcW w:w="5692" w:type="dxa"/>
            <w:vAlign w:val="center"/>
          </w:tcPr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bookmarkStart w:id="0" w:name="_GoBack"/>
            <w:bookmarkEnd w:id="0"/>
            <w:r w:rsidRPr="00510832">
              <w:rPr>
                <w:rFonts w:ascii="Century Gothic" w:hAnsi="Century Gothic"/>
              </w:rPr>
              <w:t xml:space="preserve">(6) 1 subject wide-ruled notebooks, 70 ct., 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(6) 2-pocket folders with 3 hold punch</w:t>
            </w:r>
          </w:p>
          <w:p w:rsidR="002E0C66" w:rsidRPr="00510832" w:rsidRDefault="0001284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</w:t>
            </w:r>
            <w:r w:rsidR="00071CE6" w:rsidRPr="00510832">
              <w:rPr>
                <w:rFonts w:ascii="Century Gothic" w:hAnsi="Century Gothic"/>
              </w:rPr>
              <w:t>2</w:t>
            </w:r>
            <w:r w:rsidR="002E0C66" w:rsidRPr="00510832">
              <w:rPr>
                <w:rFonts w:ascii="Century Gothic" w:hAnsi="Century Gothic"/>
              </w:rPr>
              <w:t>) black and white composition notebooks</w:t>
            </w:r>
          </w:p>
          <w:p w:rsidR="002E0C66" w:rsidRPr="00510832" w:rsidRDefault="00510832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(2) pkg. </w:t>
            </w:r>
            <w:r w:rsidR="002E0C66" w:rsidRPr="00510832">
              <w:rPr>
                <w:rFonts w:ascii="Century Gothic" w:hAnsi="Century Gothic"/>
              </w:rPr>
              <w:t>wide-ruled notebook filler paper</w:t>
            </w:r>
          </w:p>
          <w:p w:rsidR="002E0C66" w:rsidRPr="00510832" w:rsidRDefault="00212360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</w:t>
            </w:r>
            <w:r w:rsidR="002E0C66" w:rsidRPr="00510832">
              <w:rPr>
                <w:rFonts w:ascii="Century Gothic" w:hAnsi="Century Gothic"/>
              </w:rPr>
              <w:t>) large boxes of tissue</w:t>
            </w:r>
          </w:p>
          <w:p w:rsidR="002E0C66" w:rsidRPr="00510832" w:rsidRDefault="00510832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(3) washable</w:t>
            </w:r>
            <w:r w:rsidR="002E0C66" w:rsidRPr="00510832">
              <w:rPr>
                <w:rFonts w:ascii="Century Gothic" w:hAnsi="Century Gothic"/>
              </w:rPr>
              <w:t xml:space="preserve"> glue sticks</w:t>
            </w:r>
          </w:p>
          <w:p w:rsidR="002E0C66" w:rsidRPr="00510832" w:rsidRDefault="00BD5B7D" w:rsidP="0001284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(200) #2 pencils </w:t>
            </w:r>
            <w:r w:rsidRPr="00510832">
              <w:rPr>
                <w:rFonts w:ascii="Century Gothic" w:hAnsi="Century Gothic"/>
                <w:b/>
              </w:rPr>
              <w:t>sharpened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(1) 1 ½   inch </w:t>
            </w:r>
            <w:r w:rsidR="00012846" w:rsidRPr="00510832">
              <w:rPr>
                <w:rFonts w:ascii="Century Gothic" w:hAnsi="Century Gothic"/>
              </w:rPr>
              <w:t xml:space="preserve">binder (white or black) 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package of divider tabs for binder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(2) pkg. of post-it notes 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pkg. of highlighters</w:t>
            </w:r>
          </w:p>
          <w:p w:rsidR="002E0C66" w:rsidRPr="00510832" w:rsidRDefault="002E0C66" w:rsidP="002E0C6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(1) pkg. colored dry-erase markers </w:t>
            </w:r>
          </w:p>
          <w:p w:rsidR="00212360" w:rsidRPr="00212360" w:rsidRDefault="00212360" w:rsidP="00212360">
            <w:pPr>
              <w:rPr>
                <w:rFonts w:ascii="Century Gothic" w:hAnsi="Century Gothic"/>
                <w:b/>
              </w:rPr>
            </w:pPr>
            <w:r w:rsidRPr="00212360">
              <w:rPr>
                <w:rFonts w:ascii="Century Gothic" w:hAnsi="Century Gothic"/>
                <w:b/>
              </w:rPr>
              <w:t>Remains in possession of scholar</w:t>
            </w:r>
          </w:p>
          <w:p w:rsidR="002E0C66" w:rsidRPr="00510832" w:rsidRDefault="002E0C66" w:rsidP="00AD795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backpack without wheels</w:t>
            </w:r>
          </w:p>
          <w:p w:rsidR="00510832" w:rsidRPr="00510832" w:rsidRDefault="00510832" w:rsidP="0051083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set of headphones or earbuds</w:t>
            </w:r>
          </w:p>
        </w:tc>
      </w:tr>
      <w:tr w:rsidR="00071CE6" w:rsidRPr="00012846" w:rsidTr="00EC4136">
        <w:trPr>
          <w:trHeight w:val="304"/>
          <w:jc w:val="center"/>
        </w:trPr>
        <w:tc>
          <w:tcPr>
            <w:tcW w:w="11546" w:type="dxa"/>
            <w:gridSpan w:val="2"/>
            <w:shd w:val="clear" w:color="auto" w:fill="BFBFBF" w:themeFill="background1" w:themeFillShade="BF"/>
            <w:vAlign w:val="center"/>
          </w:tcPr>
          <w:p w:rsidR="00071CE6" w:rsidRPr="00510832" w:rsidRDefault="00071CE6" w:rsidP="00071CE6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10832">
              <w:rPr>
                <w:rFonts w:ascii="Century Gothic" w:hAnsi="Century Gothic"/>
                <w:b/>
                <w:sz w:val="24"/>
                <w:szCs w:val="24"/>
              </w:rPr>
              <w:t>Upper Academy List (5</w:t>
            </w:r>
            <w:r w:rsidRPr="0051083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510832">
              <w:rPr>
                <w:rFonts w:ascii="Century Gothic" w:hAnsi="Century Gothic"/>
                <w:b/>
                <w:sz w:val="24"/>
                <w:szCs w:val="24"/>
              </w:rPr>
              <w:t xml:space="preserve"> – 8</w:t>
            </w:r>
            <w:r w:rsidRPr="0051083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510832">
              <w:rPr>
                <w:rFonts w:ascii="Century Gothic" w:hAnsi="Century Gothic"/>
                <w:b/>
                <w:sz w:val="24"/>
                <w:szCs w:val="24"/>
              </w:rPr>
              <w:t xml:space="preserve"> Grade)</w:t>
            </w:r>
          </w:p>
        </w:tc>
      </w:tr>
      <w:tr w:rsidR="00071CE6" w:rsidRPr="00012846" w:rsidTr="00EC4136">
        <w:trPr>
          <w:trHeight w:val="3457"/>
          <w:jc w:val="center"/>
        </w:trPr>
        <w:tc>
          <w:tcPr>
            <w:tcW w:w="5854" w:type="dxa"/>
            <w:vAlign w:val="center"/>
          </w:tcPr>
          <w:p w:rsidR="00510832" w:rsidRPr="00510832" w:rsidRDefault="0001284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(10</w:t>
            </w:r>
            <w:r w:rsidR="00071CE6" w:rsidRPr="00510832">
              <w:rPr>
                <w:rFonts w:ascii="Century Gothic" w:hAnsi="Century Gothic"/>
              </w:rPr>
              <w:t>) 1 subject wide-rul</w:t>
            </w:r>
            <w:r w:rsidR="00510832" w:rsidRPr="00510832">
              <w:rPr>
                <w:rFonts w:ascii="Century Gothic" w:hAnsi="Century Gothic"/>
              </w:rPr>
              <w:t>ed notebooks, 70 ct.</w:t>
            </w:r>
          </w:p>
          <w:p w:rsidR="00071CE6" w:rsidRPr="00510832" w:rsidRDefault="0001284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(10</w:t>
            </w:r>
            <w:r w:rsidR="00071CE6" w:rsidRPr="00510832">
              <w:rPr>
                <w:rFonts w:ascii="Century Gothic" w:hAnsi="Century Gothic"/>
              </w:rPr>
              <w:t>) 2-pocket folders with 3 hole punch</w:t>
            </w:r>
          </w:p>
          <w:p w:rsidR="00071CE6" w:rsidRPr="00510832" w:rsidRDefault="00071CE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3-subject notebook, solid color</w:t>
            </w:r>
          </w:p>
          <w:p w:rsidR="00071CE6" w:rsidRPr="00510832" w:rsidRDefault="00071CE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(2) black and white composition notebooks</w:t>
            </w:r>
          </w:p>
          <w:p w:rsidR="00071CE6" w:rsidRPr="00510832" w:rsidRDefault="00071CE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(2) pkg. of wide-ruled notebook filler paper</w:t>
            </w:r>
          </w:p>
          <w:p w:rsidR="00071CE6" w:rsidRPr="00510832" w:rsidRDefault="00071CE6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(2) package</w:t>
            </w:r>
            <w:r w:rsidR="00012846" w:rsidRPr="00510832">
              <w:rPr>
                <w:rFonts w:ascii="Century Gothic" w:hAnsi="Century Gothic"/>
              </w:rPr>
              <w:t>s</w:t>
            </w:r>
            <w:r w:rsidRPr="00510832">
              <w:rPr>
                <w:rFonts w:ascii="Century Gothic" w:hAnsi="Century Gothic"/>
              </w:rPr>
              <w:t xml:space="preserve"> of divider tabs for binder</w:t>
            </w:r>
          </w:p>
          <w:p w:rsidR="00071CE6" w:rsidRPr="00510832" w:rsidRDefault="00212360" w:rsidP="00071C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</w:t>
            </w:r>
            <w:r w:rsidR="00071CE6" w:rsidRPr="00510832">
              <w:rPr>
                <w:rFonts w:ascii="Century Gothic" w:hAnsi="Century Gothic"/>
              </w:rPr>
              <w:t>) large boxes of tissue</w:t>
            </w:r>
          </w:p>
          <w:p w:rsidR="00071CE6" w:rsidRPr="00212360" w:rsidRDefault="00BD5B7D" w:rsidP="0001284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(200) #2 pencils </w:t>
            </w:r>
            <w:r w:rsidRPr="00510832">
              <w:rPr>
                <w:rFonts w:ascii="Century Gothic" w:hAnsi="Century Gothic"/>
                <w:b/>
              </w:rPr>
              <w:t>sharpened</w:t>
            </w:r>
          </w:p>
          <w:p w:rsidR="00510832" w:rsidRPr="00510832" w:rsidRDefault="00510832" w:rsidP="0021236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692" w:type="dxa"/>
            <w:vAlign w:val="center"/>
          </w:tcPr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2 inch black binder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 xml:space="preserve">(1) 1 inch white binder 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pencil pouch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20 ct. box of gallon size plastic bags</w:t>
            </w:r>
          </w:p>
          <w:p w:rsidR="00071CE6" w:rsidRPr="00510832" w:rsidRDefault="0090595C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(2</w:t>
            </w:r>
            <w:r w:rsidR="00071CE6" w:rsidRPr="00510832">
              <w:rPr>
                <w:rFonts w:ascii="Century Gothic" w:hAnsi="Century Gothic"/>
              </w:rPr>
              <w:t xml:space="preserve">) pkg. of post-it notes 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pkg. of highlighters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ruler with centimeters and inches</w:t>
            </w:r>
          </w:p>
          <w:p w:rsidR="00071CE6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protractor</w:t>
            </w:r>
          </w:p>
          <w:p w:rsidR="00071CE6" w:rsidRPr="00510832" w:rsidRDefault="00071CE6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backpack without wheels</w:t>
            </w:r>
          </w:p>
          <w:p w:rsidR="00510832" w:rsidRPr="00510832" w:rsidRDefault="00510832" w:rsidP="0051083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510832">
              <w:rPr>
                <w:rFonts w:ascii="Century Gothic" w:hAnsi="Century Gothic"/>
              </w:rPr>
              <w:t>(1) set of headphones or earbuds</w:t>
            </w:r>
          </w:p>
        </w:tc>
      </w:tr>
    </w:tbl>
    <w:p w:rsidR="000B5AE8" w:rsidRPr="00012846" w:rsidRDefault="000B5AE8" w:rsidP="00FB367F">
      <w:pPr>
        <w:rPr>
          <w:rFonts w:ascii="Century Gothic" w:hAnsi="Century Gothic"/>
          <w:sz w:val="18"/>
          <w:szCs w:val="18"/>
        </w:rPr>
        <w:sectPr w:rsidR="000B5AE8" w:rsidRPr="00012846" w:rsidSect="00510832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A7947" w:rsidRPr="00012846" w:rsidRDefault="002A7947" w:rsidP="00510832">
      <w:pPr>
        <w:rPr>
          <w:rFonts w:ascii="Century Gothic" w:hAnsi="Century Gothic"/>
          <w:sz w:val="18"/>
          <w:szCs w:val="18"/>
          <w:u w:val="single"/>
        </w:rPr>
      </w:pPr>
    </w:p>
    <w:sectPr w:rsidR="002A7947" w:rsidRPr="00012846" w:rsidSect="00FB36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59" w:rsidRDefault="00E27B59" w:rsidP="00EC4136">
      <w:pPr>
        <w:spacing w:after="0" w:line="240" w:lineRule="auto"/>
      </w:pPr>
      <w:r>
        <w:separator/>
      </w:r>
    </w:p>
  </w:endnote>
  <w:endnote w:type="continuationSeparator" w:id="0">
    <w:p w:rsidR="00E27B59" w:rsidRDefault="00E27B59" w:rsidP="00EC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59" w:rsidRDefault="00E27B59" w:rsidP="00EC4136">
      <w:pPr>
        <w:spacing w:after="0" w:line="240" w:lineRule="auto"/>
      </w:pPr>
      <w:r>
        <w:separator/>
      </w:r>
    </w:p>
  </w:footnote>
  <w:footnote w:type="continuationSeparator" w:id="0">
    <w:p w:rsidR="00E27B59" w:rsidRDefault="00E27B59" w:rsidP="00EC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A3B"/>
    <w:multiLevelType w:val="hybridMultilevel"/>
    <w:tmpl w:val="17CC6750"/>
    <w:lvl w:ilvl="0" w:tplc="B0D46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B26"/>
    <w:multiLevelType w:val="hybridMultilevel"/>
    <w:tmpl w:val="40069C92"/>
    <w:lvl w:ilvl="0" w:tplc="A6BCFFA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A480AB2"/>
    <w:multiLevelType w:val="hybridMultilevel"/>
    <w:tmpl w:val="0A04BD00"/>
    <w:lvl w:ilvl="0" w:tplc="9D204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AE8"/>
    <w:multiLevelType w:val="hybridMultilevel"/>
    <w:tmpl w:val="55DEAE30"/>
    <w:lvl w:ilvl="0" w:tplc="4DF63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C58"/>
    <w:multiLevelType w:val="hybridMultilevel"/>
    <w:tmpl w:val="FD626570"/>
    <w:lvl w:ilvl="0" w:tplc="2034B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2C8"/>
    <w:multiLevelType w:val="hybridMultilevel"/>
    <w:tmpl w:val="1C207A9E"/>
    <w:lvl w:ilvl="0" w:tplc="F4807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818"/>
    <w:multiLevelType w:val="hybridMultilevel"/>
    <w:tmpl w:val="F0325894"/>
    <w:lvl w:ilvl="0" w:tplc="B478DF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CC1"/>
    <w:multiLevelType w:val="hybridMultilevel"/>
    <w:tmpl w:val="9136365A"/>
    <w:lvl w:ilvl="0" w:tplc="9456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7932"/>
    <w:multiLevelType w:val="hybridMultilevel"/>
    <w:tmpl w:val="3F2497C8"/>
    <w:lvl w:ilvl="0" w:tplc="FB2C6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6DE3"/>
    <w:multiLevelType w:val="hybridMultilevel"/>
    <w:tmpl w:val="8E2813AC"/>
    <w:lvl w:ilvl="0" w:tplc="3AB22E6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BC3055A"/>
    <w:multiLevelType w:val="hybridMultilevel"/>
    <w:tmpl w:val="1A0A6208"/>
    <w:lvl w:ilvl="0" w:tplc="CF94E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745A"/>
    <w:multiLevelType w:val="hybridMultilevel"/>
    <w:tmpl w:val="987A1448"/>
    <w:lvl w:ilvl="0" w:tplc="06A2A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B82"/>
    <w:multiLevelType w:val="hybridMultilevel"/>
    <w:tmpl w:val="C58617F8"/>
    <w:lvl w:ilvl="0" w:tplc="6FE65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33E5"/>
    <w:multiLevelType w:val="hybridMultilevel"/>
    <w:tmpl w:val="29C4CEFC"/>
    <w:lvl w:ilvl="0" w:tplc="0210A24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D7847"/>
    <w:multiLevelType w:val="hybridMultilevel"/>
    <w:tmpl w:val="CF28AFEA"/>
    <w:lvl w:ilvl="0" w:tplc="6EB8F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73B5"/>
    <w:multiLevelType w:val="hybridMultilevel"/>
    <w:tmpl w:val="E96C814C"/>
    <w:lvl w:ilvl="0" w:tplc="6952051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24D0B"/>
    <w:multiLevelType w:val="hybridMultilevel"/>
    <w:tmpl w:val="4B58F3F4"/>
    <w:lvl w:ilvl="0" w:tplc="7A42C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5891"/>
    <w:multiLevelType w:val="hybridMultilevel"/>
    <w:tmpl w:val="31D8A358"/>
    <w:lvl w:ilvl="0" w:tplc="C6C88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7C1E"/>
    <w:multiLevelType w:val="hybridMultilevel"/>
    <w:tmpl w:val="D4BA8F1A"/>
    <w:lvl w:ilvl="0" w:tplc="E78EA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B6663"/>
    <w:multiLevelType w:val="hybridMultilevel"/>
    <w:tmpl w:val="90CC8B58"/>
    <w:lvl w:ilvl="0" w:tplc="BCC66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4173"/>
    <w:multiLevelType w:val="hybridMultilevel"/>
    <w:tmpl w:val="588A4146"/>
    <w:lvl w:ilvl="0" w:tplc="37368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72F3E"/>
    <w:multiLevelType w:val="hybridMultilevel"/>
    <w:tmpl w:val="56F456F4"/>
    <w:lvl w:ilvl="0" w:tplc="3A2404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0454"/>
    <w:multiLevelType w:val="hybridMultilevel"/>
    <w:tmpl w:val="17E0659C"/>
    <w:lvl w:ilvl="0" w:tplc="F042D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759DA"/>
    <w:multiLevelType w:val="hybridMultilevel"/>
    <w:tmpl w:val="6FE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01F6E"/>
    <w:multiLevelType w:val="hybridMultilevel"/>
    <w:tmpl w:val="97A6578C"/>
    <w:lvl w:ilvl="0" w:tplc="D27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A60D5"/>
    <w:multiLevelType w:val="hybridMultilevel"/>
    <w:tmpl w:val="E390D216"/>
    <w:lvl w:ilvl="0" w:tplc="80941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F6936"/>
    <w:multiLevelType w:val="hybridMultilevel"/>
    <w:tmpl w:val="5DAAC24C"/>
    <w:lvl w:ilvl="0" w:tplc="B09E3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687D"/>
    <w:multiLevelType w:val="hybridMultilevel"/>
    <w:tmpl w:val="C0B68FFE"/>
    <w:lvl w:ilvl="0" w:tplc="18D60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479EF"/>
    <w:multiLevelType w:val="hybridMultilevel"/>
    <w:tmpl w:val="31D88AA8"/>
    <w:lvl w:ilvl="0" w:tplc="1FBE4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4C27"/>
    <w:multiLevelType w:val="hybridMultilevel"/>
    <w:tmpl w:val="E6FCED0C"/>
    <w:lvl w:ilvl="0" w:tplc="6C3E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3DD1"/>
    <w:multiLevelType w:val="hybridMultilevel"/>
    <w:tmpl w:val="F1B2E30E"/>
    <w:lvl w:ilvl="0" w:tplc="EF54F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73D1"/>
    <w:multiLevelType w:val="hybridMultilevel"/>
    <w:tmpl w:val="F05826C2"/>
    <w:lvl w:ilvl="0" w:tplc="72C20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F7D5C"/>
    <w:multiLevelType w:val="hybridMultilevel"/>
    <w:tmpl w:val="A4EEEE98"/>
    <w:lvl w:ilvl="0" w:tplc="FFB20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25"/>
  </w:num>
  <w:num w:numId="6">
    <w:abstractNumId w:val="17"/>
  </w:num>
  <w:num w:numId="7">
    <w:abstractNumId w:val="29"/>
  </w:num>
  <w:num w:numId="8">
    <w:abstractNumId w:val="19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8"/>
  </w:num>
  <w:num w:numId="17">
    <w:abstractNumId w:val="32"/>
  </w:num>
  <w:num w:numId="18">
    <w:abstractNumId w:val="14"/>
  </w:num>
  <w:num w:numId="19">
    <w:abstractNumId w:val="11"/>
  </w:num>
  <w:num w:numId="20">
    <w:abstractNumId w:val="3"/>
  </w:num>
  <w:num w:numId="21">
    <w:abstractNumId w:val="9"/>
  </w:num>
  <w:num w:numId="22">
    <w:abstractNumId w:val="27"/>
  </w:num>
  <w:num w:numId="23">
    <w:abstractNumId w:val="2"/>
  </w:num>
  <w:num w:numId="24">
    <w:abstractNumId w:val="26"/>
  </w:num>
  <w:num w:numId="25">
    <w:abstractNumId w:val="21"/>
  </w:num>
  <w:num w:numId="26">
    <w:abstractNumId w:val="30"/>
  </w:num>
  <w:num w:numId="27">
    <w:abstractNumId w:val="7"/>
  </w:num>
  <w:num w:numId="28">
    <w:abstractNumId w:val="31"/>
  </w:num>
  <w:num w:numId="29">
    <w:abstractNumId w:val="28"/>
  </w:num>
  <w:num w:numId="30">
    <w:abstractNumId w:val="16"/>
  </w:num>
  <w:num w:numId="31">
    <w:abstractNumId w:val="24"/>
  </w:num>
  <w:num w:numId="32">
    <w:abstractNumId w:val="1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2"/>
    <w:rsid w:val="00004E0C"/>
    <w:rsid w:val="00012846"/>
    <w:rsid w:val="00071CE6"/>
    <w:rsid w:val="00092C61"/>
    <w:rsid w:val="000B5AE8"/>
    <w:rsid w:val="000D0FC4"/>
    <w:rsid w:val="001043CD"/>
    <w:rsid w:val="00142F81"/>
    <w:rsid w:val="00154A9B"/>
    <w:rsid w:val="00163A8A"/>
    <w:rsid w:val="00195F74"/>
    <w:rsid w:val="001C7F5F"/>
    <w:rsid w:val="001E5B2D"/>
    <w:rsid w:val="00212360"/>
    <w:rsid w:val="00245F7F"/>
    <w:rsid w:val="002601C4"/>
    <w:rsid w:val="002958F6"/>
    <w:rsid w:val="002A7947"/>
    <w:rsid w:val="002C01DC"/>
    <w:rsid w:val="002E0C66"/>
    <w:rsid w:val="0031528C"/>
    <w:rsid w:val="00383642"/>
    <w:rsid w:val="00385BE5"/>
    <w:rsid w:val="003A0CAF"/>
    <w:rsid w:val="00425539"/>
    <w:rsid w:val="00485654"/>
    <w:rsid w:val="00497213"/>
    <w:rsid w:val="004D46F2"/>
    <w:rsid w:val="00510832"/>
    <w:rsid w:val="00533D80"/>
    <w:rsid w:val="00604371"/>
    <w:rsid w:val="00642FB8"/>
    <w:rsid w:val="00687D91"/>
    <w:rsid w:val="006A6561"/>
    <w:rsid w:val="006D62F2"/>
    <w:rsid w:val="00710F80"/>
    <w:rsid w:val="00723F5B"/>
    <w:rsid w:val="007512C5"/>
    <w:rsid w:val="00753498"/>
    <w:rsid w:val="007E6887"/>
    <w:rsid w:val="00881208"/>
    <w:rsid w:val="00887E7E"/>
    <w:rsid w:val="008C14BE"/>
    <w:rsid w:val="0090595C"/>
    <w:rsid w:val="00920BC6"/>
    <w:rsid w:val="00925DA4"/>
    <w:rsid w:val="0094268D"/>
    <w:rsid w:val="0097369A"/>
    <w:rsid w:val="00980162"/>
    <w:rsid w:val="009A1028"/>
    <w:rsid w:val="00A403AC"/>
    <w:rsid w:val="00A54E63"/>
    <w:rsid w:val="00AD4C6E"/>
    <w:rsid w:val="00AD7952"/>
    <w:rsid w:val="00AE131C"/>
    <w:rsid w:val="00AE6B00"/>
    <w:rsid w:val="00B43C7C"/>
    <w:rsid w:val="00B71FFC"/>
    <w:rsid w:val="00BD5B7D"/>
    <w:rsid w:val="00C209F7"/>
    <w:rsid w:val="00C81235"/>
    <w:rsid w:val="00CB1F03"/>
    <w:rsid w:val="00CD58CD"/>
    <w:rsid w:val="00D66830"/>
    <w:rsid w:val="00D80C0E"/>
    <w:rsid w:val="00D877A6"/>
    <w:rsid w:val="00DA4E26"/>
    <w:rsid w:val="00E27B59"/>
    <w:rsid w:val="00E35406"/>
    <w:rsid w:val="00E37EA0"/>
    <w:rsid w:val="00E81508"/>
    <w:rsid w:val="00EC4136"/>
    <w:rsid w:val="00EE1B2F"/>
    <w:rsid w:val="00F064D6"/>
    <w:rsid w:val="00F54782"/>
    <w:rsid w:val="00F876D8"/>
    <w:rsid w:val="00FB367F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82BC"/>
  <w15:docId w15:val="{69F388E6-9B7D-4AB7-B5B9-DE504BE1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E0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E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36"/>
  </w:style>
  <w:style w:type="paragraph" w:styleId="Footer">
    <w:name w:val="footer"/>
    <w:basedOn w:val="Normal"/>
    <w:link w:val="FooterChar"/>
    <w:uiPriority w:val="99"/>
    <w:unhideWhenUsed/>
    <w:rsid w:val="00EC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rebeccabennett</dc:creator>
  <cp:lastModifiedBy>Michael Lane</cp:lastModifiedBy>
  <cp:revision>2</cp:revision>
  <cp:lastPrinted>2016-05-20T18:27:00Z</cp:lastPrinted>
  <dcterms:created xsi:type="dcterms:W3CDTF">2019-07-20T20:02:00Z</dcterms:created>
  <dcterms:modified xsi:type="dcterms:W3CDTF">2019-07-20T20:02:00Z</dcterms:modified>
</cp:coreProperties>
</file>